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8D7ED8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8D7ED8">
        <w:rPr>
          <w:rFonts w:asciiTheme="minorHAnsi" w:hAnsiTheme="minorHAnsi" w:cstheme="minorHAnsi"/>
        </w:rPr>
        <w:t xml:space="preserve">                           </w:t>
      </w:r>
      <w:r w:rsidR="00761AE6" w:rsidRPr="008D7ED8">
        <w:rPr>
          <w:rFonts w:asciiTheme="minorHAnsi" w:hAnsiTheme="minorHAnsi" w:cstheme="minorHAnsi"/>
        </w:rPr>
        <w:t>WYDZIAŁ</w:t>
      </w:r>
      <w:r w:rsidR="00761AE6" w:rsidRPr="008D7ED8">
        <w:rPr>
          <w:rFonts w:asciiTheme="minorHAnsi" w:hAnsiTheme="minorHAnsi" w:cstheme="minorHAnsi"/>
          <w:spacing w:val="-3"/>
        </w:rPr>
        <w:t xml:space="preserve"> </w:t>
      </w:r>
      <w:r w:rsidR="00761AE6" w:rsidRPr="008D7ED8">
        <w:rPr>
          <w:rFonts w:asciiTheme="minorHAnsi" w:hAnsiTheme="minorHAnsi" w:cstheme="minorHAnsi"/>
        </w:rPr>
        <w:t>NAUK</w:t>
      </w:r>
      <w:r w:rsidR="00761AE6" w:rsidRPr="008D7ED8">
        <w:rPr>
          <w:rFonts w:asciiTheme="minorHAnsi" w:hAnsiTheme="minorHAnsi" w:cstheme="minorHAnsi"/>
          <w:spacing w:val="-3"/>
        </w:rPr>
        <w:t xml:space="preserve"> </w:t>
      </w:r>
      <w:r w:rsidR="00761AE6" w:rsidRPr="008D7ED8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8D7ED8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8D7ED8">
        <w:rPr>
          <w:rFonts w:asciiTheme="minorHAnsi" w:hAnsiTheme="minorHAnsi" w:cstheme="minorHAnsi"/>
          <w:b/>
        </w:rPr>
        <w:t>kierunek</w:t>
      </w:r>
      <w:r w:rsidRPr="008D7ED8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8D7ED8">
        <w:rPr>
          <w:rFonts w:asciiTheme="minorHAnsi" w:hAnsiTheme="minorHAnsi" w:cstheme="minorHAnsi"/>
          <w:b/>
          <w:i/>
          <w:spacing w:val="-2"/>
        </w:rPr>
        <w:t>P</w:t>
      </w:r>
      <w:r w:rsidR="00214DD2" w:rsidRPr="008D7ED8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8D7ED8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8D7ED8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8D7ED8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8D7ED8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8D7ED8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8D7ED8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8D7ED8">
        <w:rPr>
          <w:rFonts w:asciiTheme="minorHAnsi" w:hAnsiTheme="minorHAnsi" w:cstheme="minorHAnsi"/>
        </w:rPr>
        <w:t>HARMONOGRAM</w:t>
      </w:r>
      <w:r w:rsidRPr="008D7ED8">
        <w:rPr>
          <w:rFonts w:asciiTheme="minorHAnsi" w:hAnsiTheme="minorHAnsi" w:cstheme="minorHAnsi"/>
          <w:spacing w:val="-10"/>
        </w:rPr>
        <w:t xml:space="preserve"> </w:t>
      </w:r>
      <w:r w:rsidRPr="008D7ED8">
        <w:rPr>
          <w:rFonts w:asciiTheme="minorHAnsi" w:hAnsiTheme="minorHAnsi" w:cstheme="minorHAnsi"/>
        </w:rPr>
        <w:t>SZCZEGÓŁOWYCH</w:t>
      </w:r>
      <w:r w:rsidRPr="008D7ED8">
        <w:rPr>
          <w:rFonts w:asciiTheme="minorHAnsi" w:hAnsiTheme="minorHAnsi" w:cstheme="minorHAnsi"/>
          <w:spacing w:val="-12"/>
        </w:rPr>
        <w:t xml:space="preserve"> </w:t>
      </w:r>
      <w:r w:rsidRPr="008D7ED8">
        <w:rPr>
          <w:rFonts w:asciiTheme="minorHAnsi" w:hAnsiTheme="minorHAnsi" w:cstheme="minorHAnsi"/>
        </w:rPr>
        <w:t>TREŚCI</w:t>
      </w:r>
      <w:r w:rsidRPr="008D7ED8">
        <w:rPr>
          <w:rFonts w:asciiTheme="minorHAnsi" w:hAnsiTheme="minorHAnsi" w:cstheme="minorHAnsi"/>
          <w:spacing w:val="-9"/>
        </w:rPr>
        <w:t xml:space="preserve"> </w:t>
      </w:r>
      <w:r w:rsidRPr="008D7ED8">
        <w:rPr>
          <w:rFonts w:asciiTheme="minorHAnsi" w:hAnsiTheme="minorHAnsi" w:cstheme="minorHAnsi"/>
        </w:rPr>
        <w:t>PROGRAMOWYCH POZWALAJĄCYCH NA UZYSKANIE</w:t>
      </w:r>
      <w:r w:rsidRPr="008D7ED8">
        <w:rPr>
          <w:rFonts w:asciiTheme="minorHAnsi" w:hAnsiTheme="minorHAnsi" w:cstheme="minorHAnsi"/>
          <w:spacing w:val="40"/>
        </w:rPr>
        <w:t xml:space="preserve"> </w:t>
      </w:r>
      <w:r w:rsidRPr="008D7ED8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8D7ED8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8D7ED8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8D7ED8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8D7ED8">
        <w:rPr>
          <w:rFonts w:asciiTheme="minorHAnsi" w:hAnsiTheme="minorHAnsi" w:cstheme="minorHAnsi"/>
          <w:u w:val="single"/>
        </w:rPr>
        <w:t>Informacje</w:t>
      </w:r>
      <w:r w:rsidRPr="008D7ED8">
        <w:rPr>
          <w:rFonts w:asciiTheme="minorHAnsi" w:hAnsiTheme="minorHAnsi" w:cstheme="minorHAnsi"/>
          <w:spacing w:val="-6"/>
          <w:u w:val="single"/>
        </w:rPr>
        <w:t xml:space="preserve"> </w:t>
      </w:r>
      <w:r w:rsidRPr="008D7ED8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8D7ED8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8D7ED8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8D7ED8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8D7ED8">
              <w:rPr>
                <w:rFonts w:asciiTheme="minorHAnsi" w:hAnsiTheme="minorHAnsi" w:cstheme="minorHAnsi"/>
              </w:rPr>
              <w:t>Nazwa</w:t>
            </w:r>
            <w:r w:rsidRPr="008D7E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8D7ED8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63CD2C66" w:rsidR="00E21041" w:rsidRPr="008D7ED8" w:rsidRDefault="000C71F1" w:rsidP="00D767C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b/>
                <w:bCs/>
                <w:spacing w:val="-2"/>
              </w:rPr>
              <w:t>NARZĘDZIA POMIARU PEDAGOGICZNEGO</w:t>
            </w:r>
          </w:p>
        </w:tc>
      </w:tr>
      <w:tr w:rsidR="00E21041" w:rsidRPr="008D7ED8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79544638" w:rsidR="00E21041" w:rsidRPr="008D7ED8" w:rsidRDefault="00761AE6" w:rsidP="000C71F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1.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Kod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8D7ED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8D7ED8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0C71F1" w:rsidRPr="008D7ED8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113F81" w:rsidRPr="008D7ED8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D767CC" w:rsidRPr="008D7ED8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0C71F1" w:rsidRPr="008D7ED8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5039BD67" w:rsidR="00E21041" w:rsidRPr="008D7ED8" w:rsidRDefault="00761AE6" w:rsidP="000C71F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2.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Liczba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punktów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0C71F1" w:rsidRPr="008D7ED8">
              <w:rPr>
                <w:rFonts w:asciiTheme="minorHAnsi" w:hAnsiTheme="minorHAnsi" w:cstheme="minorHAnsi"/>
                <w:b/>
                <w:spacing w:val="-4"/>
              </w:rPr>
              <w:t>1</w:t>
            </w:r>
          </w:p>
        </w:tc>
      </w:tr>
      <w:tr w:rsidR="00113F81" w:rsidRPr="008D7ED8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8D7ED8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 xml:space="preserve">3.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8D7ED8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8D7ED8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7.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Liczba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8D7ED8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8D7ED8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8D7ED8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8D7ED8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/inne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8D7ED8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8D7ED8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4.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Grupa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37E38719" w:rsidR="00113F81" w:rsidRPr="008D7ED8" w:rsidRDefault="000C71F1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kierunkowych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8D7ED8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8.</w:t>
            </w:r>
            <w:r w:rsidRPr="008D7ED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8D7ED8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14B6B0E2" w:rsidR="00113F81" w:rsidRPr="008D7ED8" w:rsidRDefault="000C71F1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15</w:t>
            </w:r>
          </w:p>
        </w:tc>
        <w:tc>
          <w:tcPr>
            <w:tcW w:w="1052" w:type="dxa"/>
          </w:tcPr>
          <w:p w14:paraId="4AD1A183" w14:textId="53545E66" w:rsidR="00113F81" w:rsidRPr="008D7ED8" w:rsidRDefault="000C71F1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672DF1C2" w14:textId="192A1292" w:rsidR="00113F81" w:rsidRPr="008D7ED8" w:rsidRDefault="00D767C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1</w:t>
            </w:r>
            <w:r w:rsidR="0092046F" w:rsidRPr="008D7ED8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8D7ED8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8D7ED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5.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 xml:space="preserve">Rok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8D7ED8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8D7ED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9.</w:t>
            </w:r>
            <w:r w:rsidRPr="008D7ED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8D7ED8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7C60C16E" w:rsidR="00E21041" w:rsidRPr="008D7ED8" w:rsidRDefault="000C71F1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52" w:type="dxa"/>
          </w:tcPr>
          <w:p w14:paraId="4038B27A" w14:textId="680E200C" w:rsidR="00E21041" w:rsidRPr="008D7ED8" w:rsidRDefault="000C71F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5A23C4F7" w14:textId="62C8D494" w:rsidR="00E21041" w:rsidRPr="008D7ED8" w:rsidRDefault="00694FB2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1</w:t>
            </w:r>
            <w:r w:rsidR="00D767CC" w:rsidRPr="008D7ED8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E21041" w:rsidRPr="008D7ED8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8D7ED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6.</w:t>
            </w:r>
            <w:r w:rsidRPr="008D7ED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49742412" w:rsidR="00E21041" w:rsidRPr="008D7ED8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8D7ED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10.</w:t>
            </w:r>
            <w:r w:rsidRPr="008D7ED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8D7ED8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8D7ED8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studia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8D7ED8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8D7ED8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8D7ED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8D7ED8">
              <w:rPr>
                <w:rFonts w:asciiTheme="minorHAnsi" w:hAnsiTheme="minorHAnsi" w:cstheme="minorHAnsi"/>
                <w:b/>
              </w:rPr>
              <w:t>Osoba</w:t>
            </w:r>
            <w:r w:rsidRPr="008D7ED8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prowadząca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(imię</w:t>
            </w:r>
            <w:r w:rsidRPr="008D7E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nazwisko,</w:t>
            </w:r>
            <w:r w:rsidRPr="008D7ED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tytuł/stopień</w:t>
            </w:r>
            <w:r w:rsidRPr="008D7ED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6304C9B1" w:rsidR="00113F81" w:rsidRPr="008D7ED8" w:rsidRDefault="000C71F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bCs/>
              </w:rPr>
              <w:t>Marta Majorczyk, dr</w:t>
            </w:r>
          </w:p>
        </w:tc>
      </w:tr>
      <w:tr w:rsidR="00E21041" w:rsidRPr="008D7ED8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8D7ED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11.</w:t>
            </w:r>
            <w:r w:rsidRPr="008D7ED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Forma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B461834" w:rsidR="00E21041" w:rsidRPr="008D7ED8" w:rsidRDefault="00D767CC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8D7ED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12.</w:t>
            </w:r>
            <w:r w:rsidRPr="008D7ED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8D7ED8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8D7ED8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8D7ED8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8D7ED8">
        <w:rPr>
          <w:rFonts w:asciiTheme="minorHAnsi" w:hAnsiTheme="minorHAnsi" w:cstheme="minorHAnsi"/>
          <w:u w:val="single"/>
        </w:rPr>
        <w:t>Informacje</w:t>
      </w:r>
      <w:r w:rsidRPr="008D7ED8">
        <w:rPr>
          <w:rFonts w:asciiTheme="minorHAnsi" w:hAnsiTheme="minorHAnsi" w:cstheme="minorHAnsi"/>
          <w:spacing w:val="-6"/>
          <w:u w:val="single"/>
        </w:rPr>
        <w:t xml:space="preserve"> </w:t>
      </w:r>
      <w:r w:rsidRPr="008D7ED8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8D7ED8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8D7ED8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8D7ED8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 xml:space="preserve">  1.</w:t>
            </w:r>
            <w:r w:rsidRPr="008D7ED8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8D7ED8">
              <w:rPr>
                <w:rFonts w:asciiTheme="minorHAnsi" w:hAnsiTheme="minorHAnsi" w:cstheme="minorHAnsi"/>
                <w:b/>
              </w:rPr>
              <w:t>Cele</w:t>
            </w:r>
            <w:r w:rsidRPr="008D7ED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0C71F1" w:rsidRPr="008D7ED8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0C71F1" w:rsidRPr="008D7ED8" w:rsidRDefault="000C71F1" w:rsidP="000C71F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 xml:space="preserve">C 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4E70C44B" w:rsidR="000C71F1" w:rsidRPr="008D7ED8" w:rsidRDefault="000C71F1" w:rsidP="000C71F1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t>Zapoznanie studentów z metodologicznymi podstawami pomiaru i diagnozy w pedagogice.</w:t>
            </w:r>
          </w:p>
        </w:tc>
      </w:tr>
      <w:tr w:rsidR="000C71F1" w:rsidRPr="008D7ED8" w14:paraId="3E9060CC" w14:textId="77777777">
        <w:trPr>
          <w:trHeight w:val="537"/>
        </w:trPr>
        <w:tc>
          <w:tcPr>
            <w:tcW w:w="752" w:type="dxa"/>
          </w:tcPr>
          <w:p w14:paraId="0280B581" w14:textId="15173981" w:rsidR="000C71F1" w:rsidRPr="008D7ED8" w:rsidRDefault="000C71F1" w:rsidP="000C71F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 xml:space="preserve">C 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1EBFC90B" w14:textId="2FE62DB9" w:rsidR="000C71F1" w:rsidRPr="008D7ED8" w:rsidRDefault="000C71F1" w:rsidP="000C71F1">
            <w:pPr>
              <w:pStyle w:val="TableParagraph"/>
              <w:rPr>
                <w:rFonts w:asciiTheme="minorHAnsi" w:hAnsiTheme="minorHAnsi" w:cstheme="minorHAnsi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t xml:space="preserve">Wykształcenie umiejętności </w:t>
            </w:r>
            <w:r w:rsidRPr="008D7ED8">
              <w:rPr>
                <w:rStyle w:val="Pogrubienie"/>
                <w:rFonts w:asciiTheme="minorHAnsi" w:hAnsiTheme="minorHAnsi" w:cstheme="minorHAnsi"/>
                <w:b w:val="0"/>
              </w:rPr>
              <w:t>samodzielnego konstruowania, sprawdzania i ewaluacji</w:t>
            </w:r>
            <w:r w:rsidRPr="008D7ED8">
              <w:rPr>
                <w:rStyle w:val="inqyif"/>
                <w:rFonts w:asciiTheme="minorHAnsi" w:hAnsiTheme="minorHAnsi" w:cstheme="minorHAnsi"/>
              </w:rPr>
              <w:t xml:space="preserve"> narzędzi diagnostycznych (testów, arkuszy obserwacji).</w:t>
            </w:r>
          </w:p>
        </w:tc>
      </w:tr>
      <w:tr w:rsidR="000C71F1" w:rsidRPr="008D7ED8" w14:paraId="74E6A767" w14:textId="77777777">
        <w:trPr>
          <w:trHeight w:val="537"/>
        </w:trPr>
        <w:tc>
          <w:tcPr>
            <w:tcW w:w="752" w:type="dxa"/>
          </w:tcPr>
          <w:p w14:paraId="07374EB0" w14:textId="71E46849" w:rsidR="000C71F1" w:rsidRPr="008D7ED8" w:rsidRDefault="000C71F1" w:rsidP="000C71F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 xml:space="preserve">C 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6FD2612B" w14:textId="00E49223" w:rsidR="000C71F1" w:rsidRPr="008D7ED8" w:rsidRDefault="000C71F1" w:rsidP="000C71F1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t>Przygotowanie do interpretacji wyników badań i formułowania wniosków/rekomendacji do dalszej pracy z uczniem</w:t>
            </w:r>
          </w:p>
        </w:tc>
      </w:tr>
    </w:tbl>
    <w:p w14:paraId="733D40BC" w14:textId="4F3D22F8" w:rsidR="00E21041" w:rsidRPr="008D7ED8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8D7ED8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8D7ED8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8D7ED8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8D7ED8">
              <w:rPr>
                <w:rFonts w:asciiTheme="minorHAnsi" w:hAnsiTheme="minorHAnsi" w:cstheme="minorHAnsi"/>
                <w:b/>
              </w:rPr>
              <w:t>2.</w:t>
            </w:r>
            <w:r w:rsidR="004972B8" w:rsidRPr="008D7ED8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8D7ED8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8D7ED8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8D7ED8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794A720D" w:rsidR="004972B8" w:rsidRPr="008D7ED8" w:rsidRDefault="000C71F1" w:rsidP="00A76CE8">
            <w:pPr>
              <w:pStyle w:val="TableParagraph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-</w:t>
            </w:r>
          </w:p>
        </w:tc>
      </w:tr>
    </w:tbl>
    <w:p w14:paraId="0FE9648F" w14:textId="77777777" w:rsidR="004972B8" w:rsidRPr="008D7ED8" w:rsidRDefault="004972B8">
      <w:pPr>
        <w:rPr>
          <w:rFonts w:asciiTheme="minorHAnsi" w:hAnsiTheme="minorHAnsi" w:cstheme="minorHAnsi"/>
        </w:rPr>
        <w:sectPr w:rsidR="004972B8" w:rsidRPr="008D7ED8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8D7ED8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8D7ED8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8D7ED8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3.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Efekty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SIĘ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wybrane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dla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8D7ED8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8D7ED8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8D7ED8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8D7ED8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D7ED8">
              <w:rPr>
                <w:rFonts w:asciiTheme="minorHAnsi" w:hAnsiTheme="minorHAnsi" w:cstheme="minorHAnsi"/>
                <w:b/>
                <w:i/>
              </w:rPr>
              <w:t>W</w:t>
            </w:r>
            <w:r w:rsidRPr="008D7ED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8D7ED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8D7ED8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8D7ED8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8D7ED8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8D7ED8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8D7ED8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8D7ED8">
              <w:rPr>
                <w:rFonts w:asciiTheme="minorHAnsi" w:hAnsiTheme="minorHAnsi" w:cstheme="minorHAnsi"/>
                <w:b/>
              </w:rPr>
              <w:t>efektu</w:t>
            </w:r>
            <w:r w:rsidRPr="008D7ED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8D7ED8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Opis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założonego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dla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zajęć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efektu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8D7ED8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8D7ED8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8D7ED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się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student</w:t>
            </w:r>
            <w:r w:rsidRPr="008D7ED8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zna</w:t>
            </w:r>
            <w:r w:rsidRPr="008D7ED8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8D7ED8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8D7ED8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8D7ED8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8D7ED8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98474C" w:rsidRPr="008D7ED8" w14:paraId="13EE6133" w14:textId="77777777" w:rsidTr="009C577A">
        <w:trPr>
          <w:trHeight w:val="537"/>
        </w:trPr>
        <w:tc>
          <w:tcPr>
            <w:tcW w:w="1848" w:type="dxa"/>
          </w:tcPr>
          <w:p w14:paraId="7F658912" w14:textId="3A260BA5" w:rsidR="0098474C" w:rsidRPr="008D7ED8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8D7ED8">
              <w:rPr>
                <w:rFonts w:asciiTheme="minorHAnsi" w:hAnsiTheme="minorHAnsi" w:cstheme="minorHAnsi"/>
              </w:rPr>
              <w:t>H.W2.</w:t>
            </w:r>
          </w:p>
        </w:tc>
        <w:tc>
          <w:tcPr>
            <w:tcW w:w="4844" w:type="dxa"/>
          </w:tcPr>
          <w:p w14:paraId="754873B1" w14:textId="7E22657B" w:rsidR="0098474C" w:rsidRPr="008D7ED8" w:rsidRDefault="0098474C" w:rsidP="0098474C">
            <w:pPr>
              <w:pStyle w:val="TableParagraph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podstawy prawne, cele, funkcje i rodzaje oceniania jako wspierania rozwoju dziecka w wieku przedszkolnym i ucznia w młodszym wieku szkolnym oraz zasady konstruowania narzędzi oceny pedagogicznej;</w:t>
            </w:r>
          </w:p>
        </w:tc>
        <w:tc>
          <w:tcPr>
            <w:tcW w:w="1839" w:type="dxa"/>
          </w:tcPr>
          <w:p w14:paraId="3F720C27" w14:textId="2B9A77B5" w:rsidR="0098474C" w:rsidRDefault="008D7ED8" w:rsidP="009847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</w:p>
          <w:p w14:paraId="778B4CC0" w14:textId="470F3B83" w:rsidR="008D7ED8" w:rsidRPr="008D7ED8" w:rsidRDefault="008D7ED8" w:rsidP="009847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</w:p>
        </w:tc>
        <w:tc>
          <w:tcPr>
            <w:tcW w:w="1520" w:type="dxa"/>
            <w:gridSpan w:val="2"/>
          </w:tcPr>
          <w:p w14:paraId="360C60E7" w14:textId="776D3A70" w:rsidR="0098474C" w:rsidRPr="008C78A4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98474C" w:rsidRPr="008D7ED8" w14:paraId="63AC59A2" w14:textId="77777777" w:rsidTr="009C577A">
        <w:trPr>
          <w:trHeight w:val="537"/>
        </w:trPr>
        <w:tc>
          <w:tcPr>
            <w:tcW w:w="1848" w:type="dxa"/>
          </w:tcPr>
          <w:p w14:paraId="3B13AEDB" w14:textId="6798F73E" w:rsidR="0098474C" w:rsidRPr="008D7ED8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D7ED8">
              <w:rPr>
                <w:rFonts w:asciiTheme="minorHAnsi" w:hAnsiTheme="minorHAnsi" w:cstheme="minorHAnsi"/>
              </w:rPr>
              <w:t>H.W5.</w:t>
            </w:r>
          </w:p>
        </w:tc>
        <w:tc>
          <w:tcPr>
            <w:tcW w:w="4844" w:type="dxa"/>
          </w:tcPr>
          <w:p w14:paraId="7D27CC6A" w14:textId="4A54800F" w:rsidR="0098474C" w:rsidRPr="008D7ED8" w:rsidRDefault="0098474C" w:rsidP="0098474C">
            <w:pPr>
              <w:pStyle w:val="TableParagraph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zagadnienia ewaluacji edukacyjnej i edukacyjnej wartości dodanej, w tym ich zasady i formy.</w:t>
            </w:r>
          </w:p>
        </w:tc>
        <w:tc>
          <w:tcPr>
            <w:tcW w:w="1839" w:type="dxa"/>
          </w:tcPr>
          <w:p w14:paraId="73C0E7CB" w14:textId="77777777" w:rsidR="008D7ED8" w:rsidRDefault="008D7ED8" w:rsidP="008D7ED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</w:p>
          <w:p w14:paraId="7AD9FBEF" w14:textId="4A894544" w:rsidR="0098474C" w:rsidRPr="008D7ED8" w:rsidRDefault="008D7ED8" w:rsidP="008D7ED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</w:p>
        </w:tc>
        <w:tc>
          <w:tcPr>
            <w:tcW w:w="1520" w:type="dxa"/>
            <w:gridSpan w:val="2"/>
          </w:tcPr>
          <w:p w14:paraId="17A302BA" w14:textId="17E208E1" w:rsidR="0098474C" w:rsidRPr="008C78A4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2F6D25" w:rsidRPr="008D7ED8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8D7ED8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8D7ED8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8D7ED8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D7ED8">
              <w:rPr>
                <w:rFonts w:asciiTheme="minorHAnsi" w:hAnsiTheme="minorHAnsi" w:cstheme="minorHAnsi"/>
                <w:b/>
                <w:i/>
              </w:rPr>
              <w:t>W</w:t>
            </w:r>
            <w:r w:rsidRPr="008D7ED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8D7ED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8D7ED8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8D7ED8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8D7ED8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8D7ED8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8D7ED8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8D7ED8">
              <w:rPr>
                <w:rFonts w:asciiTheme="minorHAnsi" w:hAnsiTheme="minorHAnsi" w:cstheme="minorHAnsi"/>
                <w:b/>
              </w:rPr>
              <w:t>efektu</w:t>
            </w:r>
            <w:r w:rsidRPr="008D7ED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8D7ED8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Opis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założonego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dla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zajęć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efektu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8D7ED8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D7ED8">
              <w:rPr>
                <w:rFonts w:asciiTheme="minorHAnsi" w:hAnsiTheme="minorHAnsi" w:cstheme="minorHAnsi"/>
                <w:b/>
                <w:i/>
              </w:rPr>
              <w:t>(po</w:t>
            </w:r>
            <w:r w:rsidRPr="008D7ED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8D7ED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zajęć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dla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8D7ED8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D7ED8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8D7ED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8D7ED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się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student</w:t>
            </w:r>
            <w:r w:rsidRPr="008D7ED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umie</w:t>
            </w:r>
            <w:r w:rsidRPr="008D7ED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8D7ED8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8D7ED8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8D7ED8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98474C" w:rsidRPr="008D7ED8" w14:paraId="7BE34942" w14:textId="77777777" w:rsidTr="009C577A">
        <w:trPr>
          <w:trHeight w:val="537"/>
        </w:trPr>
        <w:tc>
          <w:tcPr>
            <w:tcW w:w="1848" w:type="dxa"/>
          </w:tcPr>
          <w:p w14:paraId="68556288" w14:textId="04A71385" w:rsidR="0098474C" w:rsidRPr="008D7ED8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D7ED8">
              <w:rPr>
                <w:rFonts w:asciiTheme="minorHAnsi" w:hAnsiTheme="minorHAnsi" w:cstheme="minorHAnsi"/>
              </w:rPr>
              <w:t>H.U2.</w:t>
            </w:r>
          </w:p>
        </w:tc>
        <w:tc>
          <w:tcPr>
            <w:tcW w:w="4844" w:type="dxa"/>
          </w:tcPr>
          <w:p w14:paraId="2EB1E7C1" w14:textId="7A321026" w:rsidR="0098474C" w:rsidRPr="008D7ED8" w:rsidRDefault="0098474C" w:rsidP="0098474C">
            <w:pPr>
              <w:pStyle w:val="TableParagraph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konstruować poprawne narzędzia diagnozy pedagogicznej;</w:t>
            </w:r>
          </w:p>
        </w:tc>
        <w:tc>
          <w:tcPr>
            <w:tcW w:w="1839" w:type="dxa"/>
          </w:tcPr>
          <w:p w14:paraId="0F33188C" w14:textId="77777777" w:rsidR="008D7ED8" w:rsidRDefault="008D7ED8" w:rsidP="008D7ED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</w:p>
          <w:p w14:paraId="7A14AF13" w14:textId="08FF4063" w:rsidR="0098474C" w:rsidRPr="008D7ED8" w:rsidRDefault="008D7ED8" w:rsidP="008D7ED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  <w:r w:rsidRPr="008D7ED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20" w:type="dxa"/>
            <w:gridSpan w:val="2"/>
          </w:tcPr>
          <w:p w14:paraId="068D758D" w14:textId="782B6B87" w:rsidR="0098474C" w:rsidRPr="008C78A4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C78A4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A415E1" w:rsidRPr="008D7ED8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8D7ED8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D7ED8">
              <w:rPr>
                <w:rFonts w:asciiTheme="minorHAnsi" w:hAnsiTheme="minorHAnsi" w:cstheme="minorHAnsi"/>
                <w:b/>
                <w:i/>
              </w:rPr>
              <w:t>W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8D7ED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8D7ED8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8D7ED8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8D7ED8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8D7ED8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8D7ED8">
              <w:rPr>
                <w:rFonts w:asciiTheme="minorHAnsi" w:hAnsiTheme="minorHAnsi" w:cstheme="minorHAnsi"/>
                <w:b/>
              </w:rPr>
              <w:t>efektu</w:t>
            </w:r>
            <w:r w:rsidRPr="008D7ED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8D7ED8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Opis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założonego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dla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zajęć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efektu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8D7ED8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D7ED8">
              <w:rPr>
                <w:rFonts w:asciiTheme="minorHAnsi" w:hAnsiTheme="minorHAnsi" w:cstheme="minorHAnsi"/>
                <w:b/>
                <w:i/>
              </w:rPr>
              <w:t>(po</w:t>
            </w:r>
            <w:r w:rsidRPr="008D7ED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8D7ED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zajęć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dla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8D7ED8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D7ED8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8D7ED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8D7ED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się</w:t>
            </w:r>
            <w:r w:rsidRPr="008D7ED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student</w:t>
            </w:r>
            <w:r w:rsidRPr="008D7ED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>jest</w:t>
            </w:r>
            <w:r w:rsidRPr="008D7ED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8D7ED8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8D7ED8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Sposób</w:t>
            </w:r>
            <w:r w:rsidRPr="008D7ED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8D7ED8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98474C" w:rsidRPr="008D7ED8" w14:paraId="4E831376" w14:textId="77777777" w:rsidTr="00856E90">
        <w:trPr>
          <w:trHeight w:val="534"/>
        </w:trPr>
        <w:tc>
          <w:tcPr>
            <w:tcW w:w="1848" w:type="dxa"/>
          </w:tcPr>
          <w:p w14:paraId="222CE3F4" w14:textId="5BF654E0" w:rsidR="0098474C" w:rsidRPr="008D7ED8" w:rsidRDefault="0098474C" w:rsidP="0098474C">
            <w:pPr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H.K2.</w:t>
            </w:r>
          </w:p>
        </w:tc>
        <w:tc>
          <w:tcPr>
            <w:tcW w:w="4844" w:type="dxa"/>
          </w:tcPr>
          <w:p w14:paraId="4BB163B8" w14:textId="1CBB5195" w:rsidR="0098474C" w:rsidRPr="008D7ED8" w:rsidRDefault="0098474C" w:rsidP="0098474C">
            <w:pPr>
              <w:pStyle w:val="TableParagraph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ciągłego podnoszenia poziomu własnej wiedzy, umiejętności i kompetencji społecznych w procesie diagnozowania pedagogicznego, w tym w zakresie kształcenia uczniów ze specjalnymi potrzebami edukacyjnymi i niepełnosprawnościami.</w:t>
            </w:r>
          </w:p>
        </w:tc>
        <w:tc>
          <w:tcPr>
            <w:tcW w:w="1922" w:type="dxa"/>
            <w:gridSpan w:val="2"/>
          </w:tcPr>
          <w:p w14:paraId="4355D534" w14:textId="77777777" w:rsidR="008D7ED8" w:rsidRDefault="008D7ED8" w:rsidP="008D7ED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</w:p>
          <w:p w14:paraId="6F4B6867" w14:textId="2B66146F" w:rsidR="0098474C" w:rsidRPr="008D7ED8" w:rsidRDefault="008D7ED8" w:rsidP="008D7ED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  <w:r w:rsidRPr="008D7ED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37" w:type="dxa"/>
          </w:tcPr>
          <w:p w14:paraId="3AF11A19" w14:textId="2090C530" w:rsidR="0098474C" w:rsidRPr="008C78A4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bookmarkEnd w:id="0"/>
    </w:tbl>
    <w:p w14:paraId="5C4EE1B4" w14:textId="77777777" w:rsidR="00E21041" w:rsidRPr="008D7ED8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8D7ED8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8D7ED8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b/>
              </w:rPr>
              <w:t>4.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Treści</w:t>
            </w:r>
            <w:r w:rsidRPr="008D7ED8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8D7ED8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8D7ED8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8D7ED8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8D7ED8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8D7ED8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Treści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8D7ED8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Odniesienie do efektów</w:t>
            </w:r>
            <w:r w:rsidRPr="008D7ED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uczenia</w:t>
            </w:r>
            <w:r w:rsidRPr="008D7ED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8D7ED8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8D7ED8" w14:paraId="7E4CA37B" w14:textId="77777777">
        <w:trPr>
          <w:trHeight w:val="537"/>
        </w:trPr>
        <w:tc>
          <w:tcPr>
            <w:tcW w:w="1772" w:type="dxa"/>
          </w:tcPr>
          <w:p w14:paraId="2460F766" w14:textId="3B6F46AD" w:rsidR="00E21041" w:rsidRPr="008C78A4" w:rsidRDefault="00113F81" w:rsidP="00B069D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T 1.</w:t>
            </w:r>
          </w:p>
        </w:tc>
        <w:tc>
          <w:tcPr>
            <w:tcW w:w="6001" w:type="dxa"/>
          </w:tcPr>
          <w:p w14:paraId="7F42DE24" w14:textId="16128D61" w:rsidR="0098474C" w:rsidRPr="008D7ED8" w:rsidRDefault="0098474C" w:rsidP="0098474C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8D7ED8">
              <w:rPr>
                <w:rStyle w:val="Pogrubienie"/>
                <w:rFonts w:asciiTheme="minorHAnsi" w:hAnsiTheme="minorHAnsi" w:cstheme="minorHAnsi"/>
              </w:rPr>
              <w:t>Konstrukcja testów osiągnięć szkolnych (dydaktycznych):</w:t>
            </w:r>
          </w:p>
          <w:p w14:paraId="4351104D" w14:textId="77777777" w:rsidR="0098474C" w:rsidRPr="008D7ED8" w:rsidRDefault="0098474C" w:rsidP="0098474C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t>Tworzenie planu testu (kartoteki testu).</w:t>
            </w:r>
          </w:p>
          <w:p w14:paraId="36FFDA99" w14:textId="164A4CF0" w:rsidR="00E21041" w:rsidRPr="008D7ED8" w:rsidRDefault="0098474C" w:rsidP="0098474C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t>Konstruowanie zadań zamkniętych (wielokrotnego wyboru, dobierania) i otwartych.</w:t>
            </w:r>
          </w:p>
        </w:tc>
        <w:tc>
          <w:tcPr>
            <w:tcW w:w="2269" w:type="dxa"/>
          </w:tcPr>
          <w:p w14:paraId="5922B8C6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H.W2.</w:t>
            </w:r>
          </w:p>
          <w:p w14:paraId="24176D81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H.W5.</w:t>
            </w:r>
          </w:p>
          <w:p w14:paraId="31D0C515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H.U2.</w:t>
            </w:r>
          </w:p>
          <w:p w14:paraId="1071F18F" w14:textId="410FCD78" w:rsidR="00E21041" w:rsidRPr="008D7ED8" w:rsidRDefault="0098474C" w:rsidP="00D41921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H.K2.</w:t>
            </w:r>
          </w:p>
        </w:tc>
      </w:tr>
      <w:tr w:rsidR="0098474C" w:rsidRPr="008D7ED8" w14:paraId="7DC7DF62" w14:textId="77777777">
        <w:trPr>
          <w:trHeight w:val="537"/>
        </w:trPr>
        <w:tc>
          <w:tcPr>
            <w:tcW w:w="1772" w:type="dxa"/>
          </w:tcPr>
          <w:p w14:paraId="0010D14B" w14:textId="47292754" w:rsidR="0098474C" w:rsidRPr="008C78A4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T 2.</w:t>
            </w:r>
          </w:p>
        </w:tc>
        <w:tc>
          <w:tcPr>
            <w:tcW w:w="6001" w:type="dxa"/>
          </w:tcPr>
          <w:p w14:paraId="3D6814CC" w14:textId="38309914" w:rsidR="0098474C" w:rsidRPr="008D7ED8" w:rsidRDefault="0098474C" w:rsidP="0098474C">
            <w:pPr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Pogrubienie"/>
                <w:rFonts w:asciiTheme="minorHAnsi" w:hAnsiTheme="minorHAnsi" w:cstheme="minorHAnsi"/>
              </w:rPr>
              <w:t>Narzędzia pozatestowe w pracy pedagoga:</w:t>
            </w:r>
          </w:p>
          <w:p w14:paraId="5CF2AE7C" w14:textId="77777777" w:rsidR="0098474C" w:rsidRPr="008D7ED8" w:rsidRDefault="0098474C" w:rsidP="0098474C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t xml:space="preserve">Konstruowanie </w:t>
            </w:r>
            <w:r w:rsidRPr="008D7ED8">
              <w:rPr>
                <w:rStyle w:val="Pogrubienie"/>
                <w:rFonts w:asciiTheme="minorHAnsi" w:hAnsiTheme="minorHAnsi" w:cstheme="minorHAnsi"/>
                <w:b w:val="0"/>
              </w:rPr>
              <w:t>arkuszy obserwacji</w:t>
            </w:r>
            <w:r w:rsidRPr="008D7ED8">
              <w:rPr>
                <w:rStyle w:val="inqyif"/>
                <w:rFonts w:asciiTheme="minorHAnsi" w:hAnsiTheme="minorHAnsi" w:cstheme="minorHAnsi"/>
              </w:rPr>
              <w:t xml:space="preserve"> zachowania ucznia.</w:t>
            </w:r>
          </w:p>
          <w:p w14:paraId="651CC16E" w14:textId="77777777" w:rsidR="0098474C" w:rsidRPr="008D7ED8" w:rsidRDefault="0098474C" w:rsidP="0098474C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lastRenderedPageBreak/>
              <w:t>Przygotowywanie dyspozycji do wywiadów i kwestionariuszy ankiet.</w:t>
            </w:r>
          </w:p>
          <w:p w14:paraId="2039D721" w14:textId="7A3AE929" w:rsidR="0098474C" w:rsidRPr="008D7ED8" w:rsidRDefault="0098474C" w:rsidP="0098474C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t>Analiza wytworów działalności ucznia (rysunków, zeszytów szkolnych).</w:t>
            </w:r>
          </w:p>
        </w:tc>
        <w:tc>
          <w:tcPr>
            <w:tcW w:w="2269" w:type="dxa"/>
          </w:tcPr>
          <w:p w14:paraId="05DCC308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lastRenderedPageBreak/>
              <w:t>H.W2.</w:t>
            </w:r>
          </w:p>
          <w:p w14:paraId="0132CB06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H.W5.</w:t>
            </w:r>
          </w:p>
          <w:p w14:paraId="14A352BD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lastRenderedPageBreak/>
              <w:t>H.U2.</w:t>
            </w:r>
          </w:p>
          <w:p w14:paraId="65FEDF42" w14:textId="627D4131" w:rsidR="0098474C" w:rsidRPr="008D7ED8" w:rsidRDefault="0098474C" w:rsidP="0069723E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H.K2.</w:t>
            </w:r>
          </w:p>
        </w:tc>
      </w:tr>
      <w:tr w:rsidR="0098474C" w:rsidRPr="008D7ED8" w14:paraId="69BC735B" w14:textId="77777777">
        <w:trPr>
          <w:trHeight w:val="537"/>
        </w:trPr>
        <w:tc>
          <w:tcPr>
            <w:tcW w:w="1772" w:type="dxa"/>
          </w:tcPr>
          <w:p w14:paraId="3683C288" w14:textId="140A241F" w:rsidR="0098474C" w:rsidRPr="008C78A4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lastRenderedPageBreak/>
              <w:t>T 3.</w:t>
            </w:r>
          </w:p>
        </w:tc>
        <w:tc>
          <w:tcPr>
            <w:tcW w:w="6001" w:type="dxa"/>
          </w:tcPr>
          <w:p w14:paraId="7775C261" w14:textId="476D13A9" w:rsidR="0098474C" w:rsidRPr="008D7ED8" w:rsidRDefault="0098474C" w:rsidP="0098474C">
            <w:pPr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Pogrubienie"/>
                <w:rFonts w:asciiTheme="minorHAnsi" w:hAnsiTheme="minorHAnsi" w:cstheme="minorHAnsi"/>
              </w:rPr>
              <w:t>Analiza statystyczna i interpretacja wyników:</w:t>
            </w:r>
          </w:p>
          <w:p w14:paraId="7BAEF726" w14:textId="77777777" w:rsidR="0098474C" w:rsidRPr="008D7ED8" w:rsidRDefault="0098474C" w:rsidP="0098474C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t>Obliczanie łatwości zadań testowych i ich mocy dyskryminacyjnej.</w:t>
            </w:r>
          </w:p>
          <w:p w14:paraId="024C6D03" w14:textId="3CAF5056" w:rsidR="0098474C" w:rsidRPr="008D7ED8" w:rsidRDefault="0098474C" w:rsidP="0098474C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inqyif"/>
                <w:rFonts w:asciiTheme="minorHAnsi" w:hAnsiTheme="minorHAnsi" w:cstheme="minorHAnsi"/>
              </w:rPr>
              <w:t>Przeliczanie wyników surowych na skale znormalizowane (np. skala staninowa).</w:t>
            </w:r>
          </w:p>
          <w:p w14:paraId="77CA9E9D" w14:textId="77777777" w:rsidR="0098474C" w:rsidRPr="008D7ED8" w:rsidRDefault="0098474C" w:rsidP="0098474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08268EEC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H.W2.</w:t>
            </w:r>
          </w:p>
          <w:p w14:paraId="4A45B2F9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H.W5.</w:t>
            </w:r>
          </w:p>
          <w:p w14:paraId="6EEFDFFB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H.U2.</w:t>
            </w:r>
          </w:p>
          <w:p w14:paraId="3333EA9E" w14:textId="04C05B5A" w:rsidR="0098474C" w:rsidRPr="008D7ED8" w:rsidRDefault="0098474C" w:rsidP="0069723E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H.K2.</w:t>
            </w:r>
          </w:p>
        </w:tc>
      </w:tr>
      <w:tr w:rsidR="0098474C" w:rsidRPr="008D7ED8" w14:paraId="3D251C9F" w14:textId="77777777">
        <w:trPr>
          <w:trHeight w:val="537"/>
        </w:trPr>
        <w:tc>
          <w:tcPr>
            <w:tcW w:w="1772" w:type="dxa"/>
          </w:tcPr>
          <w:p w14:paraId="7DA26097" w14:textId="19D96BC6" w:rsidR="0098474C" w:rsidRPr="008C78A4" w:rsidRDefault="0098474C" w:rsidP="0098474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T 4.</w:t>
            </w:r>
          </w:p>
        </w:tc>
        <w:tc>
          <w:tcPr>
            <w:tcW w:w="6001" w:type="dxa"/>
          </w:tcPr>
          <w:p w14:paraId="6ED17D51" w14:textId="2CA9D0FB" w:rsidR="0098474C" w:rsidRPr="008D7ED8" w:rsidRDefault="0098474C" w:rsidP="0098474C">
            <w:pPr>
              <w:jc w:val="center"/>
              <w:rPr>
                <w:rFonts w:asciiTheme="minorHAnsi" w:hAnsiTheme="minorHAnsi" w:cstheme="minorHAnsi"/>
              </w:rPr>
            </w:pPr>
            <w:r w:rsidRPr="008D7ED8">
              <w:rPr>
                <w:rStyle w:val="Pogrubienie"/>
                <w:rFonts w:asciiTheme="minorHAnsi" w:hAnsiTheme="minorHAnsi" w:cstheme="minorHAnsi"/>
              </w:rPr>
              <w:t>Nowoczesne i cyfrowe narzędzia diagnostyczne:</w:t>
            </w:r>
            <w:r w:rsidRPr="008D7ED8">
              <w:rPr>
                <w:rStyle w:val="inqyif"/>
                <w:rFonts w:asciiTheme="minorHAnsi" w:hAnsiTheme="minorHAnsi" w:cstheme="minorHAnsi"/>
              </w:rPr>
              <w:t xml:space="preserve"> Wykorzystanie platform ministerialnych (np. ministerialne narzędzia przesiewowe jak </w:t>
            </w:r>
            <w:r w:rsidRPr="008D7ED8">
              <w:rPr>
                <w:rStyle w:val="Uwydatnienie"/>
                <w:rFonts w:asciiTheme="minorHAnsi" w:hAnsiTheme="minorHAnsi" w:cstheme="minorHAnsi"/>
              </w:rPr>
              <w:t>KSzOF</w:t>
            </w:r>
            <w:r w:rsidRPr="008D7ED8">
              <w:rPr>
                <w:rStyle w:val="inqyif"/>
                <w:rFonts w:asciiTheme="minorHAnsi" w:hAnsiTheme="minorHAnsi" w:cstheme="minorHAnsi"/>
              </w:rPr>
              <w:t xml:space="preserve"> czy </w:t>
            </w:r>
            <w:r w:rsidRPr="008D7ED8">
              <w:rPr>
                <w:rStyle w:val="Uwydatnienie"/>
                <w:rFonts w:asciiTheme="minorHAnsi" w:hAnsiTheme="minorHAnsi" w:cstheme="minorHAnsi"/>
              </w:rPr>
              <w:t>SRMD</w:t>
            </w:r>
            <w:r w:rsidRPr="008D7ED8">
              <w:rPr>
                <w:rStyle w:val="inqyif"/>
                <w:rFonts w:asciiTheme="minorHAnsi" w:hAnsiTheme="minorHAnsi" w:cstheme="minorHAnsi"/>
              </w:rPr>
              <w:t>) oraz programów wspierających e-diagnozę.</w:t>
            </w:r>
          </w:p>
          <w:p w14:paraId="59608EB2" w14:textId="77777777" w:rsidR="0098474C" w:rsidRPr="008D7ED8" w:rsidRDefault="0098474C" w:rsidP="0098474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37ADFA4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H.W2.</w:t>
            </w:r>
          </w:p>
          <w:p w14:paraId="6BE26074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H.W5.</w:t>
            </w:r>
          </w:p>
          <w:p w14:paraId="669B4616" w14:textId="77777777" w:rsidR="0098474C" w:rsidRPr="008D7ED8" w:rsidRDefault="0098474C" w:rsidP="0098474C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H.U2.</w:t>
            </w:r>
          </w:p>
          <w:p w14:paraId="684F16A8" w14:textId="47222A5F" w:rsidR="0098474C" w:rsidRPr="008D7ED8" w:rsidRDefault="0098474C" w:rsidP="0069723E">
            <w:pPr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H.K2.</w:t>
            </w:r>
          </w:p>
        </w:tc>
      </w:tr>
    </w:tbl>
    <w:p w14:paraId="308232B1" w14:textId="77777777" w:rsidR="00E21041" w:rsidRPr="008D7ED8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8D7ED8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8D7ED8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 xml:space="preserve">  5.</w:t>
            </w:r>
            <w:r w:rsidRPr="008D7ED8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8D7ED8">
              <w:rPr>
                <w:rFonts w:asciiTheme="minorHAnsi" w:hAnsiTheme="minorHAnsi" w:cstheme="minorHAnsi"/>
                <w:b/>
              </w:rPr>
              <w:t>Warunki zaliczenia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8D7ED8" w14:paraId="0ADAED6A" w14:textId="77777777" w:rsidTr="00B62C3C">
        <w:trPr>
          <w:trHeight w:val="537"/>
        </w:trPr>
        <w:tc>
          <w:tcPr>
            <w:tcW w:w="10042" w:type="dxa"/>
          </w:tcPr>
          <w:p w14:paraId="25203AA0" w14:textId="6034F63C" w:rsidR="00F93950" w:rsidRPr="00F93950" w:rsidRDefault="00F93950" w:rsidP="00F93950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8D7ED8">
              <w:rPr>
                <w:rFonts w:asciiTheme="minorHAnsi" w:eastAsia="Times New Roman" w:hAnsiTheme="minorHAnsi" w:cstheme="minorHAnsi"/>
                <w:lang w:eastAsia="pl-PL"/>
              </w:rPr>
              <w:t>Projekt (narzędzie pomiarowe wraz z kluczem oceniania i kartoteką).</w:t>
            </w:r>
          </w:p>
          <w:p w14:paraId="2216020E" w14:textId="6E0F8646" w:rsidR="00F93950" w:rsidRPr="00F93950" w:rsidRDefault="00F93950" w:rsidP="00F93950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8D7ED8">
              <w:rPr>
                <w:rFonts w:asciiTheme="minorHAnsi" w:eastAsia="Times New Roman" w:hAnsiTheme="minorHAnsi" w:cstheme="minorHAnsi"/>
                <w:lang w:eastAsia="pl-PL"/>
              </w:rPr>
              <w:t>Aktywność na zajęciach i realizacja bieżących zadania.</w:t>
            </w:r>
          </w:p>
          <w:p w14:paraId="1C01C478" w14:textId="00465464" w:rsidR="00DB68FB" w:rsidRPr="008D7ED8" w:rsidRDefault="00DB68FB" w:rsidP="0069723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8BDCCDE" w14:textId="77777777" w:rsidR="00DB68FB" w:rsidRPr="008D7ED8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8D7ED8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8D7ED8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 xml:space="preserve">  6.</w:t>
            </w:r>
            <w:r w:rsidRPr="008D7ED8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8D7ED8">
              <w:rPr>
                <w:rFonts w:asciiTheme="minorHAnsi" w:hAnsiTheme="minorHAnsi" w:cstheme="minorHAnsi"/>
                <w:b/>
              </w:rPr>
              <w:t>Metody prowadzenia</w:t>
            </w:r>
            <w:r w:rsidRPr="008D7ED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8D7ED8" w14:paraId="2B6A9346" w14:textId="77777777" w:rsidTr="00F853B5">
        <w:trPr>
          <w:trHeight w:val="537"/>
        </w:trPr>
        <w:tc>
          <w:tcPr>
            <w:tcW w:w="10042" w:type="dxa"/>
          </w:tcPr>
          <w:p w14:paraId="075FC930" w14:textId="5AB21B3F" w:rsidR="00F93950" w:rsidRPr="00F93950" w:rsidRDefault="00F93950" w:rsidP="00F93950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8D7ED8">
              <w:rPr>
                <w:rFonts w:asciiTheme="minorHAnsi" w:eastAsia="Times New Roman" w:hAnsiTheme="minorHAnsi" w:cstheme="minorHAnsi"/>
                <w:bCs/>
                <w:lang w:eastAsia="pl-PL"/>
              </w:rPr>
              <w:t>Metoda projektowa</w:t>
            </w:r>
            <w:r w:rsidRPr="008D7ED8">
              <w:rPr>
                <w:rFonts w:asciiTheme="minorHAnsi" w:eastAsia="Times New Roman" w:hAnsiTheme="minorHAnsi" w:cstheme="minorHAnsi"/>
                <w:lang w:eastAsia="pl-PL"/>
              </w:rPr>
              <w:t xml:space="preserve"> (tworzenie autorskiego narzędzia pomiarowego w grupach).</w:t>
            </w:r>
          </w:p>
          <w:p w14:paraId="00B5E80B" w14:textId="2F525BAE" w:rsidR="00F93950" w:rsidRPr="00F93950" w:rsidRDefault="00F93950" w:rsidP="00F93950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8D7ED8">
              <w:rPr>
                <w:rFonts w:asciiTheme="minorHAnsi" w:eastAsia="Times New Roman" w:hAnsiTheme="minorHAnsi" w:cstheme="minorHAnsi"/>
                <w:lang w:eastAsia="pl-PL"/>
              </w:rPr>
              <w:t>Warsztat analizy statystycznej (praca na arkuszach kalkulacyjnych typu Excel).</w:t>
            </w:r>
          </w:p>
          <w:p w14:paraId="5D93AAE9" w14:textId="6AF2BFAB" w:rsidR="00F93950" w:rsidRPr="00F93950" w:rsidRDefault="00F93950" w:rsidP="00F93950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8D7ED8">
              <w:rPr>
                <w:rFonts w:asciiTheme="minorHAnsi" w:eastAsia="Times New Roman" w:hAnsiTheme="minorHAnsi" w:cstheme="minorHAnsi"/>
                <w:lang w:eastAsia="pl-PL"/>
              </w:rPr>
              <w:t>Studium przypadku (case study) – analiza gotowych opinii pedagogicznych</w:t>
            </w:r>
          </w:p>
          <w:p w14:paraId="3D3B6A52" w14:textId="321915A2" w:rsidR="00DB68FB" w:rsidRPr="008D7ED8" w:rsidRDefault="00DB68FB" w:rsidP="0069723E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</w:p>
        </w:tc>
      </w:tr>
    </w:tbl>
    <w:p w14:paraId="0DDF8833" w14:textId="77777777" w:rsidR="00E21041" w:rsidRPr="008D7ED8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8D7ED8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8D7ED8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7.</w:t>
            </w:r>
            <w:r w:rsidRPr="008D7ED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8D7ED8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8D7ED8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b/>
              </w:rPr>
              <w:t>Literatura</w:t>
            </w:r>
            <w:r w:rsidRPr="008D7ED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8D7ED8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8D7ED8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b/>
              </w:rPr>
              <w:t>Literatura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8D7ED8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8D7ED8" w14:paraId="3115CD88" w14:textId="77777777">
        <w:trPr>
          <w:trHeight w:val="537"/>
        </w:trPr>
        <w:tc>
          <w:tcPr>
            <w:tcW w:w="4943" w:type="dxa"/>
          </w:tcPr>
          <w:p w14:paraId="118B2C6E" w14:textId="77777777" w:rsidR="008D7ED8" w:rsidRPr="008D7ED8" w:rsidRDefault="00F93950" w:rsidP="008D7ED8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ED8">
              <w:rPr>
                <w:rFonts w:asciiTheme="minorHAnsi" w:hAnsiTheme="minorHAnsi" w:cstheme="minorHAnsi"/>
                <w:sz w:val="22"/>
                <w:szCs w:val="22"/>
              </w:rPr>
              <w:t xml:space="preserve">Cabaj R., Diagnoza nauczycielska: narzędzia pomiaru pedagogicznego, Gdynia 2012. </w:t>
            </w:r>
          </w:p>
          <w:p w14:paraId="587DA2ED" w14:textId="77777777" w:rsidR="008D7ED8" w:rsidRPr="008D7ED8" w:rsidRDefault="008D7ED8" w:rsidP="008D7ED8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ED8">
              <w:rPr>
                <w:rFonts w:asciiTheme="minorHAnsi" w:hAnsiTheme="minorHAnsi" w:cstheme="minorHAnsi"/>
                <w:sz w:val="22"/>
                <w:szCs w:val="22"/>
              </w:rPr>
              <w:t>Jarosz E., Wyso</w:t>
            </w:r>
            <w:r w:rsidR="00F93950" w:rsidRPr="008D7ED8">
              <w:rPr>
                <w:rFonts w:asciiTheme="minorHAnsi" w:hAnsiTheme="minorHAnsi" w:cstheme="minorHAnsi"/>
                <w:sz w:val="22"/>
                <w:szCs w:val="22"/>
              </w:rPr>
              <w:t xml:space="preserve">cka E., Diagnoza psychopedagogiczna: podstawowe problemy i rozwiązania, Warszawa 2006. </w:t>
            </w:r>
          </w:p>
          <w:p w14:paraId="163C985E" w14:textId="77777777" w:rsidR="008D7ED8" w:rsidRPr="008D7ED8" w:rsidRDefault="008D7ED8" w:rsidP="008D7ED8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ED8">
              <w:rPr>
                <w:rFonts w:asciiTheme="minorHAnsi" w:hAnsiTheme="minorHAnsi" w:cstheme="minorHAnsi"/>
                <w:sz w:val="22"/>
                <w:szCs w:val="22"/>
              </w:rPr>
              <w:t>Jas M., Jaros</w:t>
            </w:r>
            <w:r w:rsidR="00F93950" w:rsidRPr="008D7ED8">
              <w:rPr>
                <w:rFonts w:asciiTheme="minorHAnsi" w:hAnsiTheme="minorHAnsi" w:cstheme="minorHAnsi"/>
                <w:sz w:val="22"/>
                <w:szCs w:val="22"/>
              </w:rPr>
              <w:t xml:space="preserve">ińska M., Specjalne potrzeby edukacyjne dzieci i młodzieży: ABC dyrektora przedszkola, szkoły i placówki, Warszawa 2010. </w:t>
            </w:r>
          </w:p>
          <w:p w14:paraId="77BEE775" w14:textId="77777777" w:rsidR="008D7ED8" w:rsidRPr="008D7ED8" w:rsidRDefault="008D7ED8" w:rsidP="008D7ED8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ED8">
              <w:rPr>
                <w:rFonts w:asciiTheme="minorHAnsi" w:hAnsiTheme="minorHAnsi" w:cstheme="minorHAnsi"/>
                <w:sz w:val="22"/>
                <w:szCs w:val="22"/>
              </w:rPr>
              <w:t>Głod</w:t>
            </w:r>
            <w:r w:rsidR="00F93950" w:rsidRPr="008D7ED8">
              <w:rPr>
                <w:rFonts w:asciiTheme="minorHAnsi" w:hAnsiTheme="minorHAnsi" w:cstheme="minorHAnsi"/>
                <w:sz w:val="22"/>
                <w:szCs w:val="22"/>
              </w:rPr>
              <w:t>owska J., Poznanie ucznia szkoły specjalnej, War</w:t>
            </w:r>
            <w:r w:rsidRPr="008D7ED8">
              <w:rPr>
                <w:rFonts w:asciiTheme="minorHAnsi" w:hAnsiTheme="minorHAnsi" w:cstheme="minorHAnsi"/>
                <w:sz w:val="22"/>
                <w:szCs w:val="22"/>
              </w:rPr>
              <w:t xml:space="preserve">szawa 1999. </w:t>
            </w:r>
          </w:p>
          <w:p w14:paraId="13C4BF03" w14:textId="77777777" w:rsidR="008D7ED8" w:rsidRPr="008D7ED8" w:rsidRDefault="008D7ED8" w:rsidP="008D7ED8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ED8">
              <w:rPr>
                <w:rFonts w:asciiTheme="minorHAnsi" w:hAnsiTheme="minorHAnsi" w:cstheme="minorHAnsi"/>
                <w:sz w:val="22"/>
                <w:szCs w:val="22"/>
              </w:rPr>
              <w:t>Gło</w:t>
            </w:r>
            <w:r w:rsidR="00F93950" w:rsidRPr="008D7ED8">
              <w:rPr>
                <w:rFonts w:asciiTheme="minorHAnsi" w:hAnsiTheme="minorHAnsi" w:cstheme="minorHAnsi"/>
                <w:sz w:val="22"/>
                <w:szCs w:val="22"/>
              </w:rPr>
              <w:t xml:space="preserve">dkowska J. (red.), Uczeń ze specjalnymi potrzebami edukacyjnymi w szkole ogólnodostępnej. Wybrane zagadnienia teoretyczne, diagnostyczne i metodyczne, Warszawa 2011. </w:t>
            </w:r>
          </w:p>
          <w:p w14:paraId="0BC7B457" w14:textId="2828780B" w:rsidR="008D7ED8" w:rsidRPr="008D7ED8" w:rsidRDefault="008D7ED8" w:rsidP="008D7ED8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ED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Gło</w:t>
            </w:r>
            <w:r w:rsidR="00F93950" w:rsidRPr="008D7ED8">
              <w:rPr>
                <w:rFonts w:asciiTheme="minorHAnsi" w:hAnsiTheme="minorHAnsi" w:cstheme="minorHAnsi"/>
                <w:sz w:val="22"/>
                <w:szCs w:val="22"/>
              </w:rPr>
              <w:t>dkowska J. (red.), Dydaktyka specjalna w przygotowaniu do kształcenia uczniów ze specjalnymi potrzebami edukacyjnymi, Warszawa 2010.</w:t>
            </w:r>
            <w:r w:rsidR="0069723E" w:rsidRPr="008D7ED8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Ostaszewska D., </w:t>
            </w:r>
          </w:p>
          <w:p w14:paraId="6E1F7E05" w14:textId="72002FFC" w:rsidR="00E21041" w:rsidRPr="008D7ED8" w:rsidRDefault="00E21041" w:rsidP="0069723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6ACF00E3" w14:textId="77777777" w:rsidR="008D7ED8" w:rsidRPr="008D7ED8" w:rsidRDefault="008D7ED8" w:rsidP="008D7ED8">
            <w:pPr>
              <w:widowControl/>
              <w:autoSpaceDE/>
              <w:autoSpaceDN/>
              <w:spacing w:before="300" w:after="90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lastRenderedPageBreak/>
              <w:t xml:space="preserve">Akty prawne do tyczące organizowania pomocy </w:t>
            </w:r>
            <w:r w:rsidRPr="008D7ED8">
              <w:rPr>
                <w:rFonts w:asciiTheme="minorHAnsi" w:hAnsiTheme="minorHAnsi" w:cstheme="minorHAnsi"/>
              </w:rPr>
              <w:br/>
              <w:t>psychologiczno – pedagogicznej w szkole o</w:t>
            </w:r>
            <w:r w:rsidR="00F93950" w:rsidRPr="008D7ED8">
              <w:rPr>
                <w:rFonts w:asciiTheme="minorHAnsi" w:hAnsiTheme="minorHAnsi" w:cstheme="minorHAnsi"/>
              </w:rPr>
              <w:t>raz kształcenia</w:t>
            </w:r>
            <w:r w:rsidRPr="008D7ED8">
              <w:rPr>
                <w:rFonts w:asciiTheme="minorHAnsi" w:hAnsiTheme="minorHAnsi" w:cstheme="minorHAnsi"/>
              </w:rPr>
              <w:t xml:space="preserve"> specjalnego uczniów z niepełnosprawno</w:t>
            </w:r>
            <w:r w:rsidR="00F93950" w:rsidRPr="008D7ED8">
              <w:rPr>
                <w:rFonts w:asciiTheme="minorHAnsi" w:hAnsiTheme="minorHAnsi" w:cstheme="minorHAnsi"/>
              </w:rPr>
              <w:t xml:space="preserve">ścią. </w:t>
            </w:r>
          </w:p>
          <w:p w14:paraId="2A1A0ABE" w14:textId="77777777" w:rsidR="008D7ED8" w:rsidRPr="008D7ED8" w:rsidRDefault="00F93950" w:rsidP="008D7ED8">
            <w:pPr>
              <w:widowControl/>
              <w:autoSpaceDE/>
              <w:autoSpaceDN/>
              <w:spacing w:before="300" w:after="90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 xml:space="preserve">Leśniewska K., Puchała E., Zaremba L. Specjalne potrzeby edukacyjne dzieci i młodzieży. Praca zespołu nauczycieli, wychowawców grup wychowawczych i specjalistów prowadzących zajęcia z uczniem w przedszkolach, szkołach </w:t>
            </w:r>
            <w:r w:rsidR="008D7ED8" w:rsidRPr="008D7ED8">
              <w:rPr>
                <w:rFonts w:asciiTheme="minorHAnsi" w:hAnsiTheme="minorHAnsi" w:cstheme="minorHAnsi"/>
              </w:rPr>
              <w:t xml:space="preserve">i placówkach. Warszawa 2011. </w:t>
            </w:r>
          </w:p>
          <w:p w14:paraId="550623F0" w14:textId="77777777" w:rsidR="008D7ED8" w:rsidRPr="008D7ED8" w:rsidRDefault="00F93950" w:rsidP="008D7ED8">
            <w:pPr>
              <w:widowControl/>
              <w:autoSpaceDE/>
              <w:autoSpaceDN/>
              <w:spacing w:before="300" w:after="90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 xml:space="preserve">Kwas L., Bank dobrych praktyk: IPET dla uczennicy z upośledzeniem w stopniu lekkim w gimnazjum, Warszawa 2012. </w:t>
            </w:r>
          </w:p>
          <w:p w14:paraId="49327DED" w14:textId="5525FB50" w:rsidR="00E21041" w:rsidRPr="008D7ED8" w:rsidRDefault="00F93950" w:rsidP="008D7ED8">
            <w:pPr>
              <w:widowControl/>
              <w:autoSpaceDE/>
              <w:autoSpaceDN/>
              <w:spacing w:before="300" w:after="90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Hajnicz W., Ko nieczna A. (red.), Diagnozowanie kompetencji dzieci w procesie edukacyjnym, Warszawa 2013.</w:t>
            </w:r>
            <w:r w:rsidR="008D7ED8" w:rsidRPr="008D7ED8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202E22F2" w14:textId="77777777" w:rsidR="00E21041" w:rsidRPr="008D7ED8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8D7ED8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8D7ED8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8.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Kalkulacja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ECTS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–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8D7ED8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8D7ED8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ST</w:t>
            </w:r>
            <w:r w:rsidRPr="008D7ED8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STACJONARNE/Forma</w:t>
            </w:r>
            <w:r w:rsidRPr="008D7ED8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aktywności/obciążenie</w:t>
            </w:r>
            <w:r w:rsidRPr="008D7ED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8D7ED8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Godziny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na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8D7ED8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8D7ED8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8D7ED8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85DF0" w:rsidRPr="008D7ED8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785DF0" w:rsidRPr="008D7ED8" w:rsidRDefault="00785DF0" w:rsidP="00785DF0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Godziny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zajęć</w:t>
            </w:r>
            <w:r w:rsidRPr="008D7E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z</w:t>
            </w:r>
            <w:r w:rsidRPr="008D7E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62773345" w:rsidR="00785DF0" w:rsidRPr="008C78A4" w:rsidRDefault="008D7ED8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785DF0" w:rsidRPr="008D7ED8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785DF0" w:rsidRPr="008D7ED8" w:rsidRDefault="00785DF0" w:rsidP="00785DF0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Praca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własna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14E037A3" w:rsidR="00785DF0" w:rsidRPr="008C78A4" w:rsidRDefault="008D7ED8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785DF0" w:rsidRPr="008D7ED8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785DF0" w:rsidRPr="008D7ED8" w:rsidRDefault="00785DF0" w:rsidP="00785DF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6D99E0B9" w:rsidR="00785DF0" w:rsidRPr="008C78A4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85DF0" w:rsidRPr="008D7ED8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785DF0" w:rsidRPr="008D7ED8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1.</w:t>
            </w:r>
            <w:r w:rsidRPr="008D7ED8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8D7ED8">
              <w:rPr>
                <w:rFonts w:asciiTheme="minorHAnsi" w:hAnsiTheme="minorHAnsi" w:cstheme="minorHAnsi"/>
              </w:rPr>
              <w:t>przygotowanie</w:t>
            </w:r>
            <w:r w:rsidRPr="008D7ED8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do</w:t>
            </w:r>
            <w:r w:rsidRPr="008D7E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785DF0" w:rsidRPr="008D7ED8" w:rsidRDefault="00785DF0" w:rsidP="00785DF0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348F3EDA" w:rsidR="00785DF0" w:rsidRPr="008C78A4" w:rsidRDefault="008D7ED8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785DF0" w:rsidRPr="008D7ED8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785DF0" w:rsidRPr="008D7ED8" w:rsidRDefault="00785DF0" w:rsidP="00785DF0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2.</w:t>
            </w:r>
            <w:r w:rsidRPr="008D7ED8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8D7ED8">
              <w:rPr>
                <w:rFonts w:asciiTheme="minorHAnsi" w:hAnsiTheme="minorHAnsi" w:cstheme="minorHAnsi"/>
              </w:rPr>
              <w:t>przygotowanie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do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egzaminu/</w:t>
            </w:r>
            <w:r w:rsidRPr="008D7ED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zaliczenia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785DF0" w:rsidRPr="008D7ED8" w:rsidRDefault="00785DF0" w:rsidP="00785DF0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685D14B1" w:rsidR="00785DF0" w:rsidRPr="008C78A4" w:rsidRDefault="008D7ED8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785DF0" w:rsidRPr="008D7ED8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785DF0" w:rsidRPr="008D7ED8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3.</w:t>
            </w:r>
            <w:r w:rsidRPr="008D7ED8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8D7ED8">
              <w:rPr>
                <w:rFonts w:asciiTheme="minorHAnsi" w:hAnsiTheme="minorHAnsi" w:cstheme="minorHAnsi"/>
              </w:rPr>
              <w:t>przygotowanie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do</w:t>
            </w:r>
            <w:r w:rsidRPr="008D7ED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zaliczenia</w:t>
            </w:r>
            <w:r w:rsidRPr="008D7ED8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785DF0" w:rsidRPr="008D7ED8" w:rsidRDefault="00785DF0" w:rsidP="00785DF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033CEDD3" w:rsidR="00785DF0" w:rsidRPr="008C78A4" w:rsidRDefault="008D7ED8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5</w:t>
            </w:r>
          </w:p>
        </w:tc>
      </w:tr>
      <w:tr w:rsidR="00785DF0" w:rsidRPr="008D7ED8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785DF0" w:rsidRPr="008D7ED8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4.</w:t>
            </w:r>
            <w:r w:rsidRPr="008D7ED8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8D7ED8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785DF0" w:rsidRPr="008D7ED8" w:rsidRDefault="00785DF0" w:rsidP="00785DF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4E0D778A" w:rsidR="00785DF0" w:rsidRPr="008C78A4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785DF0" w:rsidRPr="008D7ED8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785DF0" w:rsidRPr="008D7ED8" w:rsidRDefault="00785DF0" w:rsidP="00785DF0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SUMA</w:t>
            </w:r>
            <w:r w:rsidRPr="008D7ED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0ABD1C0E" w:rsidR="00785DF0" w:rsidRPr="008C78A4" w:rsidRDefault="008D7ED8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785DF0" w:rsidRPr="008D7ED8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785DF0" w:rsidRPr="008D7ED8" w:rsidRDefault="00785DF0" w:rsidP="00785DF0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SUMARYCZNA</w:t>
            </w:r>
            <w:r w:rsidRPr="008D7E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LICZBA</w:t>
            </w:r>
            <w:r w:rsidRPr="008D7ED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PUNKTÓW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ECTS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DLA</w:t>
            </w:r>
            <w:r w:rsidRPr="008D7ED8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03F03581" w:rsidR="00785DF0" w:rsidRPr="008C78A4" w:rsidRDefault="008D7ED8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E21041" w:rsidRPr="008D7ED8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8D7ED8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8D7ED8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8D7ED8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8D7ED8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8D7ED8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Godziny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na</w:t>
            </w:r>
            <w:r w:rsidRPr="008D7ED8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8D7ED8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8D7ED8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Godziny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zajęć</w:t>
            </w:r>
            <w:r w:rsidRPr="008D7E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z</w:t>
            </w:r>
            <w:r w:rsidRPr="008D7E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4A6BC390" w:rsidR="00E21041" w:rsidRPr="008C78A4" w:rsidRDefault="008D7ED8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E21041" w:rsidRPr="008D7ED8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8D7ED8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8D7ED8">
              <w:rPr>
                <w:rFonts w:asciiTheme="minorHAnsi" w:hAnsiTheme="minorHAnsi" w:cstheme="minorHAnsi"/>
                <w:b/>
              </w:rPr>
              <w:t>Praca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własna</w:t>
            </w:r>
            <w:r w:rsidRPr="008D7E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1571F292" w:rsidR="00E21041" w:rsidRPr="008C78A4" w:rsidRDefault="008D7ED8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E21041" w:rsidRPr="008D7ED8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8D7ED8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1.</w:t>
            </w:r>
            <w:r w:rsidRPr="008D7ED8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8D7ED8">
              <w:rPr>
                <w:rFonts w:asciiTheme="minorHAnsi" w:hAnsiTheme="minorHAnsi" w:cstheme="minorHAnsi"/>
              </w:rPr>
              <w:t>przygotowanie</w:t>
            </w:r>
            <w:r w:rsidRPr="008D7ED8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do</w:t>
            </w:r>
            <w:r w:rsidRPr="008D7E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8D7ED8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6F505D1C" w:rsidR="00E21041" w:rsidRPr="008C78A4" w:rsidRDefault="008D7ED8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12</w:t>
            </w:r>
          </w:p>
        </w:tc>
      </w:tr>
      <w:tr w:rsidR="00E21041" w:rsidRPr="008D7ED8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8D7ED8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8C78A4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21041" w:rsidRPr="008D7ED8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8D7ED8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2.</w:t>
            </w:r>
            <w:r w:rsidRPr="008D7ED8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8D7ED8">
              <w:rPr>
                <w:rFonts w:asciiTheme="minorHAnsi" w:hAnsiTheme="minorHAnsi" w:cstheme="minorHAnsi"/>
              </w:rPr>
              <w:t>przygotowanie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do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egzaminu/</w:t>
            </w:r>
            <w:r w:rsidRPr="008D7ED8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zaliczenia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8D7ED8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0696A7E5" w:rsidR="00E21041" w:rsidRPr="008C78A4" w:rsidRDefault="008D7ED8" w:rsidP="00455CA7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8D7ED8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8D7ED8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3.</w:t>
            </w:r>
            <w:r w:rsidRPr="008D7ED8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8D7ED8">
              <w:rPr>
                <w:rFonts w:asciiTheme="minorHAnsi" w:hAnsiTheme="minorHAnsi" w:cstheme="minorHAnsi"/>
              </w:rPr>
              <w:t>przygotowanie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do</w:t>
            </w:r>
            <w:r w:rsidRPr="008D7ED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zaliczenia</w:t>
            </w:r>
            <w:r w:rsidRPr="008D7ED8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8D7ED8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1A29B367" w:rsidR="00E21041" w:rsidRPr="008C78A4" w:rsidRDefault="008D7ED8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8</w:t>
            </w:r>
          </w:p>
        </w:tc>
      </w:tr>
      <w:tr w:rsidR="00E21041" w:rsidRPr="008D7ED8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8D7ED8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4.</w:t>
            </w:r>
            <w:r w:rsidRPr="008D7ED8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8D7ED8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8D7ED8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8C78A4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8D7ED8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8D7ED8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SUMA</w:t>
            </w:r>
            <w:r w:rsidRPr="008D7ED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D7ED8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28F10527" w:rsidR="00E21041" w:rsidRPr="008C78A4" w:rsidRDefault="008D7ED8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E21041" w:rsidRPr="008D7ED8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8D7ED8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8D7ED8">
              <w:rPr>
                <w:rFonts w:asciiTheme="minorHAnsi" w:hAnsiTheme="minorHAnsi" w:cstheme="minorHAnsi"/>
              </w:rPr>
              <w:t>SUMARYCZNA</w:t>
            </w:r>
            <w:r w:rsidRPr="008D7E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LICZBA</w:t>
            </w:r>
            <w:r w:rsidRPr="008D7ED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PUNKTÓW</w:t>
            </w:r>
            <w:r w:rsidRPr="008D7E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D7ED8">
              <w:rPr>
                <w:rFonts w:asciiTheme="minorHAnsi" w:hAnsiTheme="minorHAnsi" w:cstheme="minorHAnsi"/>
                <w:b/>
              </w:rPr>
              <w:t>ECTS</w:t>
            </w:r>
            <w:r w:rsidRPr="008D7E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D7ED8">
              <w:rPr>
                <w:rFonts w:asciiTheme="minorHAnsi" w:hAnsiTheme="minorHAnsi" w:cstheme="minorHAnsi"/>
              </w:rPr>
              <w:t>DLA</w:t>
            </w:r>
            <w:r w:rsidRPr="008D7ED8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6D33A34F" w:rsidR="00E21041" w:rsidRPr="008C78A4" w:rsidRDefault="008D7ED8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C78A4">
              <w:rPr>
                <w:rFonts w:asciiTheme="minorHAnsi" w:hAnsiTheme="minorHAnsi" w:cstheme="minorHAnsi"/>
                <w:bCs/>
              </w:rPr>
              <w:t>1</w:t>
            </w:r>
          </w:p>
        </w:tc>
      </w:tr>
    </w:tbl>
    <w:p w14:paraId="0E6A2C28" w14:textId="77777777" w:rsidR="00C075F4" w:rsidRPr="008D7ED8" w:rsidRDefault="00C075F4" w:rsidP="008C78A4">
      <w:pPr>
        <w:rPr>
          <w:rFonts w:asciiTheme="minorHAnsi" w:hAnsiTheme="minorHAnsi" w:cstheme="minorHAnsi"/>
        </w:rPr>
      </w:pPr>
      <w:bookmarkStart w:id="1" w:name="_GoBack"/>
      <w:bookmarkEnd w:id="1"/>
    </w:p>
    <w:sectPr w:rsidR="00C075F4" w:rsidRPr="008D7ED8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1C5EB" w14:textId="77777777" w:rsidR="00872AF5" w:rsidRDefault="00872AF5">
      <w:r>
        <w:separator/>
      </w:r>
    </w:p>
  </w:endnote>
  <w:endnote w:type="continuationSeparator" w:id="0">
    <w:p w14:paraId="63C0C664" w14:textId="77777777" w:rsidR="00872AF5" w:rsidRDefault="0087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C78A4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8C78A4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614C0" w14:textId="77777777" w:rsidR="00872AF5" w:rsidRDefault="00872AF5">
      <w:r>
        <w:separator/>
      </w:r>
    </w:p>
  </w:footnote>
  <w:footnote w:type="continuationSeparator" w:id="0">
    <w:p w14:paraId="24257DB4" w14:textId="77777777" w:rsidR="00872AF5" w:rsidRDefault="00872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AC2F82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E1A093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42424"/>
    <w:multiLevelType w:val="multilevel"/>
    <w:tmpl w:val="7FD6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F30D00"/>
    <w:multiLevelType w:val="multilevel"/>
    <w:tmpl w:val="C0AAC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9B0437"/>
    <w:multiLevelType w:val="multilevel"/>
    <w:tmpl w:val="E2D8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7311DA"/>
    <w:multiLevelType w:val="multilevel"/>
    <w:tmpl w:val="26F61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BF2104"/>
    <w:multiLevelType w:val="multilevel"/>
    <w:tmpl w:val="99C4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41F2F"/>
    <w:rsid w:val="00074E00"/>
    <w:rsid w:val="000C71F1"/>
    <w:rsid w:val="00113F81"/>
    <w:rsid w:val="0014711B"/>
    <w:rsid w:val="00155488"/>
    <w:rsid w:val="00157C2F"/>
    <w:rsid w:val="00214DD2"/>
    <w:rsid w:val="00232C35"/>
    <w:rsid w:val="002E1AE4"/>
    <w:rsid w:val="002F57C8"/>
    <w:rsid w:val="002F6D25"/>
    <w:rsid w:val="00302D4D"/>
    <w:rsid w:val="003144B7"/>
    <w:rsid w:val="003E4376"/>
    <w:rsid w:val="00405137"/>
    <w:rsid w:val="0042145D"/>
    <w:rsid w:val="00455CA7"/>
    <w:rsid w:val="00481306"/>
    <w:rsid w:val="004972B8"/>
    <w:rsid w:val="004E67CB"/>
    <w:rsid w:val="004F0009"/>
    <w:rsid w:val="004F3CC9"/>
    <w:rsid w:val="00544329"/>
    <w:rsid w:val="00632A50"/>
    <w:rsid w:val="00645264"/>
    <w:rsid w:val="00654FD3"/>
    <w:rsid w:val="00694FB2"/>
    <w:rsid w:val="0069723E"/>
    <w:rsid w:val="006C5BA7"/>
    <w:rsid w:val="006E4E85"/>
    <w:rsid w:val="006E6ED2"/>
    <w:rsid w:val="006E73A1"/>
    <w:rsid w:val="006F133C"/>
    <w:rsid w:val="006F5384"/>
    <w:rsid w:val="00761AE6"/>
    <w:rsid w:val="00785DF0"/>
    <w:rsid w:val="007B161D"/>
    <w:rsid w:val="007D7D44"/>
    <w:rsid w:val="008345F8"/>
    <w:rsid w:val="00837356"/>
    <w:rsid w:val="00872AF5"/>
    <w:rsid w:val="008C78A4"/>
    <w:rsid w:val="008D7ED8"/>
    <w:rsid w:val="00915963"/>
    <w:rsid w:val="0092046F"/>
    <w:rsid w:val="009208D1"/>
    <w:rsid w:val="00920E55"/>
    <w:rsid w:val="009558F1"/>
    <w:rsid w:val="0098474C"/>
    <w:rsid w:val="009B7C9B"/>
    <w:rsid w:val="009C577A"/>
    <w:rsid w:val="009D078D"/>
    <w:rsid w:val="00A07C22"/>
    <w:rsid w:val="00A415E1"/>
    <w:rsid w:val="00A76CE8"/>
    <w:rsid w:val="00AC6E2A"/>
    <w:rsid w:val="00AD6396"/>
    <w:rsid w:val="00B069D1"/>
    <w:rsid w:val="00BB4240"/>
    <w:rsid w:val="00C06F49"/>
    <w:rsid w:val="00C075F4"/>
    <w:rsid w:val="00C34935"/>
    <w:rsid w:val="00CA39E7"/>
    <w:rsid w:val="00CF7353"/>
    <w:rsid w:val="00D41921"/>
    <w:rsid w:val="00D767CC"/>
    <w:rsid w:val="00D90F77"/>
    <w:rsid w:val="00DB68FB"/>
    <w:rsid w:val="00E11C2F"/>
    <w:rsid w:val="00E21041"/>
    <w:rsid w:val="00E534E1"/>
    <w:rsid w:val="00EE630F"/>
    <w:rsid w:val="00F04E87"/>
    <w:rsid w:val="00F06F40"/>
    <w:rsid w:val="00F10ABF"/>
    <w:rsid w:val="00F27116"/>
    <w:rsid w:val="00F92B8C"/>
    <w:rsid w:val="00F93950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34E1"/>
  </w:style>
  <w:style w:type="character" w:styleId="Hipercze">
    <w:name w:val="Hyperlink"/>
    <w:basedOn w:val="Domylnaczcionkaakapitu"/>
    <w:uiPriority w:val="99"/>
    <w:semiHidden/>
    <w:unhideWhenUsed/>
    <w:rsid w:val="00E534E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92B8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9723E"/>
    <w:rPr>
      <w:b/>
      <w:bCs/>
    </w:rPr>
  </w:style>
  <w:style w:type="character" w:styleId="Uwydatnienie">
    <w:name w:val="Emphasis"/>
    <w:basedOn w:val="Domylnaczcionkaakapitu"/>
    <w:uiPriority w:val="20"/>
    <w:qFormat/>
    <w:rsid w:val="009847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3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9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880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03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5</Pages>
  <Words>921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6437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66</cp:revision>
  <dcterms:created xsi:type="dcterms:W3CDTF">2024-09-05T11:50:00Z</dcterms:created>
  <dcterms:modified xsi:type="dcterms:W3CDTF">2026-09-05T12:28:00Z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